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/>
      </w:pPr>
      <w:bookmarkStart w:colFirst="0" w:colLast="0" w:name="_1tu4oeceznq0" w:id="0"/>
      <w:bookmarkEnd w:id="0"/>
      <w:r w:rsidDel="00000000" w:rsidR="00000000" w:rsidRPr="00000000">
        <w:rPr>
          <w:rtl w:val="0"/>
        </w:rPr>
        <w:t xml:space="preserve">Отделение неврологии 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2ejpz4le7c7q" w:id="1"/>
      <w:bookmarkEnd w:id="1"/>
      <w:r w:rsidDel="00000000" w:rsidR="00000000" w:rsidRPr="00000000">
        <w:rPr>
          <w:rtl w:val="0"/>
        </w:rPr>
        <w:t xml:space="preserve">Когда нужно обратиться к врачу? </w:t>
      </w:r>
    </w:p>
    <w:p w:rsidR="00000000" w:rsidDel="00000000" w:rsidP="00000000" w:rsidRDefault="00000000" w:rsidRPr="00000000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8vz8nh9cab5" w:id="2"/>
      <w:bookmarkEnd w:id="2"/>
      <w:r w:rsidDel="00000000" w:rsidR="00000000" w:rsidRPr="00000000">
        <w:rPr>
          <w:rtl w:val="0"/>
        </w:rPr>
        <w:t xml:space="preserve">Острые жалобы: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Частые обмороки или судорожные припадки (онемения или подергивание в мышцах; обонятельные, зрительные галлюцинации);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Истерические припадки (проявляется неприятными ощущениями в области сердца, сердцебиение, чувство недостатка воздуха, потеря сознания, судорожные движения);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Головная боль (мигрень; болевые ощущения в области свода черепа, затылка, глазного яблока; давящего, стреляющего, пульсирующего характера; иррадиация боли в ухо; прогрессирующая; повторяющая);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Рвота, тошнота (не связано с употреблением пищи, а с раздражением сосудодвигательного и рвотного центров; иногда повторные эпизоды).</w:t>
      </w:r>
    </w:p>
    <w:p w:rsidR="00000000" w:rsidDel="00000000" w:rsidP="00000000" w:rsidRDefault="00000000" w:rsidRPr="00000000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lmdoyeq7xqlg" w:id="3"/>
      <w:bookmarkEnd w:id="3"/>
      <w:r w:rsidDel="00000000" w:rsidR="00000000" w:rsidRPr="00000000">
        <w:rPr>
          <w:rtl w:val="0"/>
        </w:rPr>
        <w:t xml:space="preserve">Хронические жалобы: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Нарушение речи, чтения (при невозможности правильно строить слова независимо от того, к чему они относятся; трудность в формировании, а также изложение собственных мыслей; непонимание речи окружающих); 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Нарушение интеллектуальной деятельности (изменения понимания, восприятия, воспоминания, воображения, рассуждения); 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Расстройства со стороны органов чувств (снижение обоняния, зрения, слуха; нарушение вкусовой чувствительности, равновесия);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Расстройства мимики, мышечного тонуса, движений (мышечная или общая слабость; нарушение походки; непроизвольные движения в конечностях);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Нарушения чувствительности (болевой, температурной).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mlfqwvi0eff" w:id="4"/>
      <w:bookmarkEnd w:id="4"/>
      <w:r w:rsidDel="00000000" w:rsidR="00000000" w:rsidRPr="00000000">
        <w:rPr>
          <w:rtl w:val="0"/>
        </w:rPr>
        <w:t xml:space="preserve">На консультации невролог: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Узнает ваши анамнестические данные, которые в себя включают: 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Паспортную часть (ФИО, дату и год рождения, национальность, место жительства, род деятельности или работы);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Жалобы (характер, локализация, длительность, периодичность); 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Анамнез заболевания (когда началась болезнь, какие начальные симптомы проявления, устанавливается течение заболевания);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Анамнез жизни (развитие с самого детства; перенесенные заболевания; наличие или отсутствие в семьи заболеваний со стороны нервной системы, а также аллергии на медикаментозные препараты, растения, продукты, животных);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Проведение осмотра (устанавливается тяжесть заболевания; указываются данные физического развития; проводится осмотри всех систем, психики; проверяются функции черепных нервов; чувствительности; координации; менингеальных симптомов);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Проводятся специальные исследования касательно заболевания (они включают общий анализ крови; общий анализ мочи; биохимический анализ крови; при необходимости УЗД и ангиография; КТ, МРТ, рентгенография черепа, позвоночника);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Заключительный анализ данных и объективного исследования (установление диагноза и назначение лечения, профилактики).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bjxkouaa09g" w:id="5"/>
      <w:bookmarkEnd w:id="5"/>
      <w:r w:rsidDel="00000000" w:rsidR="00000000" w:rsidRPr="00000000">
        <w:rPr>
          <w:rtl w:val="0"/>
        </w:rPr>
        <w:t xml:space="preserve">Вопрос-ответ: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z6nd4ar2ifdm" w:id="6"/>
      <w:bookmarkEnd w:id="6"/>
      <w:r w:rsidDel="00000000" w:rsidR="00000000" w:rsidRPr="00000000">
        <w:rPr>
          <w:rtl w:val="0"/>
        </w:rPr>
        <w:t xml:space="preserve">Что лечит невролог?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компетенцию врача невролога входит предотвращение и лечение заболеваний со стороны поражения спинного, головного мозга, таламуса, позвоночника, нервов.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os8rrikf29lc" w:id="7"/>
      <w:bookmarkEnd w:id="7"/>
      <w:r w:rsidDel="00000000" w:rsidR="00000000" w:rsidRPr="00000000">
        <w:rPr>
          <w:rtl w:val="0"/>
        </w:rPr>
        <w:t xml:space="preserve">Какие виды диагностики проводят для установления диагноза в неврологии?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основным методам исследования следует отнести - общий анализ крови и мочи. Также существует ряд дополнительной диагностики - электронейромиография; электроэнцефалография; рентгенография черепа, позвоночника; миелография; КТ (компьютерная томография); МРТ (магнитно-резонансная томография); ангиография при необходимости.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ioyuy94ylni0" w:id="8"/>
      <w:bookmarkEnd w:id="8"/>
      <w:r w:rsidDel="00000000" w:rsidR="00000000" w:rsidRPr="00000000">
        <w:rPr>
          <w:rtl w:val="0"/>
        </w:rPr>
        <w:t xml:space="preserve">Когда необходимо обратиться к врачу с головной болью?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Головная боль может возникать при многих заболеваниях со стороны нервной системы, а также и приводить к ряду осложнений. Поэтому при появлении болевых ощущений в области головы необходимо обратиться к врачу, это может свидетельствовать про перенесенную травму черепа; мигрень; структурные поражения нервной системы; нарушения внутричерепных несосудистых процессах; в случае интоксикации; при внемозговых инфекционных заболеваниях. </w:t>
        <w:br w:type="textWrapping"/>
        <w:t xml:space="preserve">Головная боль неврологического характера - это сильная боль; интенсивность нарастает в течение минуты-часа; локализация односторонняя или двусторонняя; усиление боли при физической активности; продолжительность головной боли более четырех часов. 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en6alivpdok1" w:id="9"/>
      <w:bookmarkEnd w:id="9"/>
      <w:r w:rsidDel="00000000" w:rsidR="00000000" w:rsidRPr="00000000">
        <w:rPr>
          <w:rtl w:val="0"/>
        </w:rPr>
        <w:t xml:space="preserve">Чем отличается невролог от невропатолога?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Эти понятия фактически одинаковые, но термин “невропатолог” использовался еще во времена СССР, так называли специалиста, который получил высшее медицинское образование и его профильной специализацией была неврология. Сегодня “невропатолог” почти не используется, его относят к застаревшим терминам, а вот “невролог” - это современное название врача, который специализируется на лечении больных с неврологической симптоматикой. 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/>
      </w:pPr>
      <w:bookmarkStart w:colFirst="0" w:colLast="0" w:name="_sl6plcwo5cd6" w:id="10"/>
      <w:bookmarkEnd w:id="10"/>
      <w:r w:rsidDel="00000000" w:rsidR="00000000" w:rsidRPr="00000000">
        <w:rPr>
          <w:rtl w:val="0"/>
        </w:rPr>
        <w:t xml:space="preserve">Может ли невролог направить на консультацию к другому специалисту?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возможно при появлении сопутствующих заболеваний или при необходимости проведения дифференциальной диагностики основного заболевания со стороны неврологии и другого профиля. Чаще всего невролог направляет больного к офтальмологу (в случае поражение зрительного нерва, снижения зрения), кардиологу, мануальному терапевту, иммунологу.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mm62i4jns0m7" w:id="11"/>
      <w:bookmarkEnd w:id="11"/>
      <w:r w:rsidDel="00000000" w:rsidR="00000000" w:rsidRPr="00000000">
        <w:rPr>
          <w:rtl w:val="0"/>
        </w:rPr>
        <w:t xml:space="preserve">Лечение и профилактика в неврологии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неврологической практике существует стандарт, согласно которому назначают лечение и профилактику основных заболеваний. Но все индивидуально, зависит от заболевания, степени тяжести, сопутствующих заболеваний и возможности высокого риска осложнений. Поэтому нельзя заниматься самолечением.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Например, при лечении энцефалопатии (органическом поражении мозга) неврологи следуют следующим стандартам (протоколам):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Лечение заболевания или симптомов, которые привели к возникновению энцефалопатии (причины со стороны сердечно-сосудистой системы). Назначают гипотензивную или гиполипидемическую терапию.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Лечение, направленное на улучшение кровоснабжения головного мозга. Используют вазоактивные медикаментозные препараты.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Лечение для улучшения питания (метаболизма) головного мозга проводится нейропротекторами.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Лечение неврологических симптомов.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Коррекция изменения психоэмоционального статуса.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Терапия при высоком риске появлении мозгового инсульта.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